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01FA" w14:textId="7C7CA0F9" w:rsidR="00F24F7D" w:rsidRPr="00F24F7D" w:rsidRDefault="00F24F7D" w:rsidP="003C326A">
      <w:pPr>
        <w:jc w:val="center"/>
        <w:rPr>
          <w:b/>
          <w:bCs/>
          <w:sz w:val="28"/>
          <w:szCs w:val="28"/>
        </w:rPr>
      </w:pPr>
      <w:r w:rsidRPr="00F24F7D">
        <w:rPr>
          <w:b/>
          <w:bCs/>
          <w:sz w:val="28"/>
          <w:szCs w:val="28"/>
        </w:rPr>
        <w:t>Roydon Village Hall - Finance Policy</w:t>
      </w:r>
    </w:p>
    <w:p w14:paraId="554E49B3" w14:textId="77777777" w:rsidR="00F24F7D" w:rsidRDefault="00F24F7D">
      <w:r w:rsidRPr="00F24F7D">
        <w:rPr>
          <w:b/>
          <w:bCs/>
        </w:rPr>
        <w:t>1. Guiding Principles</w:t>
      </w:r>
      <w:r w:rsidRPr="00F24F7D">
        <w:t xml:space="preserve"> </w:t>
      </w:r>
    </w:p>
    <w:p w14:paraId="635B4371" w14:textId="2DB120BC" w:rsidR="00F24F7D" w:rsidRDefault="00F24F7D">
      <w:r w:rsidRPr="00F24F7D">
        <w:t xml:space="preserve">The aims of the Finance Policy are to enable the </w:t>
      </w:r>
      <w:r>
        <w:t>Roydon</w:t>
      </w:r>
      <w:r w:rsidRPr="00F24F7D">
        <w:t xml:space="preserve"> Village Hall Committee to operate </w:t>
      </w:r>
      <w:r>
        <w:t>Roydon</w:t>
      </w:r>
      <w:r w:rsidRPr="00F24F7D">
        <w:t xml:space="preserve"> Village Hall on a sustainable revenue basis with a reserve fund set aside for crises and revenue voids. </w:t>
      </w:r>
    </w:p>
    <w:p w14:paraId="101471FE" w14:textId="77777777" w:rsidR="00F24F7D" w:rsidRPr="000852C0" w:rsidRDefault="00F24F7D">
      <w:pPr>
        <w:rPr>
          <w:b/>
          <w:bCs/>
        </w:rPr>
      </w:pPr>
      <w:r w:rsidRPr="000852C0">
        <w:rPr>
          <w:b/>
          <w:bCs/>
        </w:rPr>
        <w:t xml:space="preserve">2. Financial Management </w:t>
      </w:r>
    </w:p>
    <w:p w14:paraId="0B2BB141" w14:textId="1AE74DC7" w:rsidR="00F24F7D" w:rsidRDefault="00F24F7D">
      <w:r w:rsidRPr="00F24F7D">
        <w:t xml:space="preserve">• The </w:t>
      </w:r>
      <w:r>
        <w:t xml:space="preserve">Roydon </w:t>
      </w:r>
      <w:r w:rsidRPr="00F24F7D">
        <w:t xml:space="preserve">Village Hall Committee will manage the assets of the charity in accordance with the </w:t>
      </w:r>
      <w:r>
        <w:t xml:space="preserve">Roydon </w:t>
      </w:r>
      <w:r w:rsidRPr="00F24F7D">
        <w:t xml:space="preserve">Village Hall Governing Document </w:t>
      </w:r>
      <w:r w:rsidRPr="00AF1601">
        <w:t>dated 2</w:t>
      </w:r>
      <w:r w:rsidR="00AF1601" w:rsidRPr="00AF1601">
        <w:t>4</w:t>
      </w:r>
      <w:r w:rsidRPr="00AF1601">
        <w:t>th J</w:t>
      </w:r>
      <w:r w:rsidR="00AF1601" w:rsidRPr="00AF1601">
        <w:t>anuary 1978</w:t>
      </w:r>
      <w:r w:rsidRPr="00AF1601">
        <w:t>.</w:t>
      </w:r>
      <w:r w:rsidRPr="00F24F7D">
        <w:t xml:space="preserve"> </w:t>
      </w:r>
    </w:p>
    <w:p w14:paraId="39BA7382" w14:textId="065650C7" w:rsidR="00F24F7D" w:rsidRDefault="00F24F7D">
      <w:r w:rsidRPr="00F24F7D">
        <w:t xml:space="preserve">• The Committee will </w:t>
      </w:r>
      <w:r>
        <w:t>i</w:t>
      </w:r>
      <w:r w:rsidRPr="00F24F7D">
        <w:t xml:space="preserve">nsure the Trust Property with a reputable Insurance Company on an ‘All Risks’ basis for its full rebuild value; the sums insured shall be reviewed at each policy renewal. </w:t>
      </w:r>
    </w:p>
    <w:p w14:paraId="264C70D4" w14:textId="77777777" w:rsidR="00F24F7D" w:rsidRDefault="00F24F7D">
      <w:r w:rsidRPr="00F24F7D">
        <w:t xml:space="preserve">• Financial records will be kept ensuring that </w:t>
      </w:r>
      <w:r>
        <w:t>Roydon</w:t>
      </w:r>
      <w:r w:rsidRPr="00F24F7D">
        <w:t xml:space="preserve"> Village Hall meets its legal and other obligations under Charity Law, Revenue and Customs, and common law. </w:t>
      </w:r>
    </w:p>
    <w:p w14:paraId="3EDED30A" w14:textId="77777777" w:rsidR="00F24F7D" w:rsidRDefault="00F24F7D">
      <w:r w:rsidRPr="00F24F7D">
        <w:t xml:space="preserve">• The financial year will end on the last day of </w:t>
      </w:r>
      <w:r>
        <w:t>December</w:t>
      </w:r>
      <w:r w:rsidRPr="00F24F7D">
        <w:t>, and accounts for each f</w:t>
      </w:r>
      <w:r>
        <w:t>i</w:t>
      </w:r>
      <w:r w:rsidRPr="00F24F7D">
        <w:t xml:space="preserve">nancial year will be drawn up and approved by the Committee prior to being presented at the Annual General Meeting (AGM). </w:t>
      </w:r>
    </w:p>
    <w:p w14:paraId="5B855C4B" w14:textId="7A1F8967" w:rsidR="00F24F7D" w:rsidRDefault="00F24F7D">
      <w:r w:rsidRPr="00F24F7D">
        <w:t xml:space="preserve">• The Committee will approve an income and expenditure budget before the start of each financial year and monitor financial performance at every </w:t>
      </w:r>
      <w:r>
        <w:t>bi-</w:t>
      </w:r>
      <w:r w:rsidR="00BA2316">
        <w:t>monthly</w:t>
      </w:r>
      <w:r w:rsidRPr="00F24F7D">
        <w:t xml:space="preserve"> Management Committee meeting. </w:t>
      </w:r>
    </w:p>
    <w:p w14:paraId="252CB332" w14:textId="77777777" w:rsidR="00F24F7D" w:rsidRDefault="00F24F7D">
      <w:r w:rsidRPr="00F24F7D">
        <w:t xml:space="preserve">• The Committee shall approve a Reserves Policy and determine the extent and nature of reserves designated as Restricted Funds. </w:t>
      </w:r>
    </w:p>
    <w:p w14:paraId="2F7F0C0D" w14:textId="77777777" w:rsidR="00F24F7D" w:rsidRDefault="00F24F7D">
      <w:r w:rsidRPr="00F24F7D">
        <w:t>• The Committee shall review the allocation to reserves/restrictions at least annually.</w:t>
      </w:r>
    </w:p>
    <w:p w14:paraId="3944E244" w14:textId="77777777" w:rsidR="00F24F7D" w:rsidRDefault="00F24F7D">
      <w:r w:rsidRPr="00F24F7D">
        <w:t xml:space="preserve">• All funds will be held in accounts in the name of </w:t>
      </w:r>
      <w:r>
        <w:t>Roydon</w:t>
      </w:r>
      <w:r w:rsidRPr="00F24F7D">
        <w:t xml:space="preserve"> Village Hall at such banks and on such terms as the Committee shall decide. </w:t>
      </w:r>
    </w:p>
    <w:p w14:paraId="17A6590C" w14:textId="3B0F9A20" w:rsidR="00F24F7D" w:rsidRDefault="00F24F7D">
      <w:r w:rsidRPr="00F24F7D">
        <w:t xml:space="preserve">• All cheques and </w:t>
      </w:r>
      <w:r w:rsidR="00665AEA">
        <w:t xml:space="preserve">online </w:t>
      </w:r>
      <w:r w:rsidR="00FD3D05">
        <w:t>payments</w:t>
      </w:r>
      <w:r w:rsidRPr="00F24F7D">
        <w:t xml:space="preserve"> shall require the signatures of two of the designated </w:t>
      </w:r>
      <w:r>
        <w:t>four</w:t>
      </w:r>
      <w:r w:rsidRPr="00F24F7D">
        <w:t xml:space="preserve"> Committee members authorised by Committee meeting minutes.</w:t>
      </w:r>
    </w:p>
    <w:p w14:paraId="238018E1" w14:textId="77777777" w:rsidR="00F24F7D" w:rsidRDefault="00F24F7D">
      <w:r w:rsidRPr="00F24F7D">
        <w:t xml:space="preserve">• The Treasurer shall present a financial report at every Committee meeting, with the format and content determined by the Committee. </w:t>
      </w:r>
    </w:p>
    <w:p w14:paraId="383E653B" w14:textId="77777777" w:rsidR="00F24F7D" w:rsidRDefault="00F24F7D">
      <w:r w:rsidRPr="00F24F7D">
        <w:t xml:space="preserve">• All expenditure shall be properly authorised and documented, and all income shall be paid into the bank without delay. </w:t>
      </w:r>
    </w:p>
    <w:p w14:paraId="4102FD2C" w14:textId="0447240B" w:rsidR="00F24F7D" w:rsidRDefault="00F24F7D">
      <w:r w:rsidRPr="00F24F7D">
        <w:t xml:space="preserve">• The Committee will undertake a financial risk assessment of all trust activities and review it annually. </w:t>
      </w:r>
    </w:p>
    <w:p w14:paraId="0D73D51B" w14:textId="77777777" w:rsidR="00ED179B" w:rsidRDefault="00ED179B"/>
    <w:p w14:paraId="3DB055E8" w14:textId="77777777" w:rsidR="00F24F7D" w:rsidRPr="00F24F7D" w:rsidRDefault="00F24F7D">
      <w:pPr>
        <w:rPr>
          <w:b/>
          <w:bCs/>
        </w:rPr>
      </w:pPr>
      <w:r w:rsidRPr="00F24F7D">
        <w:rPr>
          <w:b/>
          <w:bCs/>
        </w:rPr>
        <w:lastRenderedPageBreak/>
        <w:t xml:space="preserve">3. Financial Procedures </w:t>
      </w:r>
    </w:p>
    <w:p w14:paraId="13DAD2E5" w14:textId="77777777" w:rsidR="00F24F7D" w:rsidRPr="00F24F7D" w:rsidRDefault="00F24F7D">
      <w:pPr>
        <w:rPr>
          <w:b/>
          <w:bCs/>
        </w:rPr>
      </w:pPr>
      <w:r w:rsidRPr="00F24F7D">
        <w:rPr>
          <w:b/>
          <w:bCs/>
        </w:rPr>
        <w:t xml:space="preserve">3.1 Financial Records </w:t>
      </w:r>
    </w:p>
    <w:p w14:paraId="4BD07812" w14:textId="77777777" w:rsidR="00F24F7D" w:rsidRDefault="00F24F7D">
      <w:r w:rsidRPr="00F24F7D">
        <w:t xml:space="preserve">The following records shall be kept up to date by the Treasurer: </w:t>
      </w:r>
    </w:p>
    <w:p w14:paraId="56EFCDCA" w14:textId="1D1200DA" w:rsidR="00F24F7D" w:rsidRDefault="00F24F7D">
      <w:r w:rsidRPr="00F24F7D">
        <w:t xml:space="preserve">• A cashbook/computer-based record analysing all the transactions in the </w:t>
      </w:r>
      <w:r w:rsidR="000C18A3">
        <w:t xml:space="preserve">Roydon </w:t>
      </w:r>
      <w:r w:rsidRPr="00F24F7D">
        <w:t>Village Hall bank account(s)</w:t>
      </w:r>
      <w:r w:rsidR="00307752">
        <w:t xml:space="preserve"> and Cash pa</w:t>
      </w:r>
      <w:r w:rsidR="002121D5">
        <w:t>yments</w:t>
      </w:r>
    </w:p>
    <w:p w14:paraId="284C85B9" w14:textId="77777777" w:rsidR="00F24F7D" w:rsidRDefault="00F24F7D">
      <w:pPr>
        <w:rPr>
          <w:b/>
          <w:bCs/>
        </w:rPr>
      </w:pPr>
      <w:r w:rsidRPr="00F24F7D">
        <w:rPr>
          <w:b/>
          <w:bCs/>
        </w:rPr>
        <w:t xml:space="preserve">3.2 Payment Procedure </w:t>
      </w:r>
    </w:p>
    <w:p w14:paraId="59820D72" w14:textId="77777777" w:rsidR="00F24F7D" w:rsidRDefault="00F24F7D">
      <w:r w:rsidRPr="00F24F7D">
        <w:t xml:space="preserve">• The Treasurer will be responsible for holding the cheque book (unused and partly used cheque books), which should be kept under lock and key. </w:t>
      </w:r>
    </w:p>
    <w:p w14:paraId="6886A4D9" w14:textId="77777777" w:rsidR="00F24F7D" w:rsidRDefault="00F24F7D">
      <w:r w:rsidRPr="00F24F7D">
        <w:t xml:space="preserve">• Blank cheques will NEVER be signed. • The relevant payee’s name will always be inserted on the cheque before signature, and the cheque stub will always be properly completed. </w:t>
      </w:r>
    </w:p>
    <w:p w14:paraId="57749EB4" w14:textId="6D4AC579" w:rsidR="00F24F7D" w:rsidRDefault="00F24F7D">
      <w:r w:rsidRPr="00F24F7D">
        <w:t xml:space="preserve">• No cheques shall be signed without supporting documentation. </w:t>
      </w:r>
    </w:p>
    <w:p w14:paraId="762B2E5B" w14:textId="244B600E" w:rsidR="00F24F7D" w:rsidRDefault="00F24F7D" w:rsidP="00F24F7D">
      <w:pPr>
        <w:pStyle w:val="ListParagraph"/>
        <w:numPr>
          <w:ilvl w:val="0"/>
          <w:numId w:val="1"/>
        </w:numPr>
      </w:pPr>
      <w:r>
        <w:t>All payments will be made by using the Faster Payments System (FPS)</w:t>
      </w:r>
    </w:p>
    <w:p w14:paraId="67D2F6BB" w14:textId="77777777" w:rsidR="00F24F7D" w:rsidRPr="00F24F7D" w:rsidRDefault="00F24F7D">
      <w:pPr>
        <w:rPr>
          <w:b/>
          <w:bCs/>
        </w:rPr>
      </w:pPr>
      <w:r w:rsidRPr="00F24F7D">
        <w:rPr>
          <w:b/>
          <w:bCs/>
        </w:rPr>
        <w:t xml:space="preserve">4. Review and Approval </w:t>
      </w:r>
    </w:p>
    <w:p w14:paraId="06F89F67" w14:textId="7AB0B314" w:rsidR="00F24F7D" w:rsidRDefault="00F24F7D">
      <w:r w:rsidRPr="00F24F7D">
        <w:t xml:space="preserve">This policy shall be reviewed annually by the Committee and updated as required to ensure financial integrity and sustainability. </w:t>
      </w:r>
    </w:p>
    <w:p w14:paraId="0E67581D" w14:textId="77777777" w:rsidR="00F24F7D" w:rsidRDefault="00F24F7D">
      <w:r w:rsidRPr="00F24F7D">
        <w:t xml:space="preserve">Adopted by: </w:t>
      </w:r>
      <w:r>
        <w:t>Roydon</w:t>
      </w:r>
      <w:r w:rsidRPr="00F24F7D">
        <w:t xml:space="preserve"> Village Hall Committee </w:t>
      </w:r>
    </w:p>
    <w:p w14:paraId="504DF85E" w14:textId="6DFB4DA6" w:rsidR="00D85AAA" w:rsidRDefault="00F24F7D">
      <w:r w:rsidRPr="00F24F7D">
        <w:t xml:space="preserve">Date: </w:t>
      </w:r>
      <w:r w:rsidR="0090651A">
        <w:t>11/05/2026</w:t>
      </w:r>
      <w:r w:rsidRPr="00F24F7D">
        <w:t xml:space="preserve"> </w:t>
      </w:r>
    </w:p>
    <w:p w14:paraId="180D4EDD" w14:textId="77777777" w:rsidR="00D85AAA" w:rsidRDefault="00F24F7D">
      <w:r w:rsidRPr="00F24F7D">
        <w:t xml:space="preserve">Signed: </w:t>
      </w:r>
    </w:p>
    <w:p w14:paraId="3FAA8728" w14:textId="0F9AE501" w:rsidR="00D85AAA" w:rsidRPr="007B75EA" w:rsidRDefault="007B75EA">
      <w:pPr>
        <w:rPr>
          <w:b/>
          <w:bCs/>
          <w:i/>
          <w:iCs/>
        </w:rPr>
      </w:pPr>
      <w:r w:rsidRPr="007B75EA">
        <w:rPr>
          <w:b/>
          <w:bCs/>
          <w:i/>
          <w:iCs/>
        </w:rPr>
        <w:t>Helen Reynolds</w:t>
      </w:r>
    </w:p>
    <w:p w14:paraId="2CF2571E" w14:textId="77777777" w:rsidR="0029221C" w:rsidRDefault="0029221C"/>
    <w:p w14:paraId="7660A713" w14:textId="77777777" w:rsidR="0029221C" w:rsidRDefault="00F24F7D">
      <w:r w:rsidRPr="00F24F7D">
        <w:t>Position: Chairperson</w:t>
      </w:r>
    </w:p>
    <w:p w14:paraId="001A04B4" w14:textId="692CCA7A" w:rsidR="00C81C0C" w:rsidRDefault="00F24F7D">
      <w:r w:rsidRPr="00F24F7D">
        <w:t xml:space="preserve"> </w:t>
      </w:r>
      <w:r w:rsidR="00D85AAA">
        <w:t>Roydon</w:t>
      </w:r>
      <w:r w:rsidRPr="00F24F7D">
        <w:t xml:space="preserve"> Village Hall Committee</w:t>
      </w:r>
    </w:p>
    <w:sectPr w:rsidR="00C81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CD80" w14:textId="77777777" w:rsidR="001A529A" w:rsidRDefault="001A529A" w:rsidP="003C326A">
      <w:pPr>
        <w:spacing w:after="0" w:line="240" w:lineRule="auto"/>
      </w:pPr>
      <w:r>
        <w:separator/>
      </w:r>
    </w:p>
  </w:endnote>
  <w:endnote w:type="continuationSeparator" w:id="0">
    <w:p w14:paraId="041F8C00" w14:textId="77777777" w:rsidR="001A529A" w:rsidRDefault="001A529A" w:rsidP="003C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544A" w14:textId="77777777" w:rsidR="003C326A" w:rsidRDefault="003C3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6DC" w14:textId="77777777" w:rsidR="003C326A" w:rsidRDefault="003C3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D437" w14:textId="77777777" w:rsidR="003C326A" w:rsidRDefault="003C3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294C" w14:textId="77777777" w:rsidR="001A529A" w:rsidRDefault="001A529A" w:rsidP="003C326A">
      <w:pPr>
        <w:spacing w:after="0" w:line="240" w:lineRule="auto"/>
      </w:pPr>
      <w:r>
        <w:separator/>
      </w:r>
    </w:p>
  </w:footnote>
  <w:footnote w:type="continuationSeparator" w:id="0">
    <w:p w14:paraId="1A8E462D" w14:textId="77777777" w:rsidR="001A529A" w:rsidRDefault="001A529A" w:rsidP="003C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4DC8" w14:textId="77777777" w:rsidR="003C326A" w:rsidRDefault="003C3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E253" w14:textId="331747F3" w:rsidR="003C326A" w:rsidRDefault="003C3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77C8" w14:textId="77777777" w:rsidR="003C326A" w:rsidRDefault="003C3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7E50"/>
    <w:multiLevelType w:val="hybridMultilevel"/>
    <w:tmpl w:val="106A2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7D"/>
    <w:rsid w:val="00046DCA"/>
    <w:rsid w:val="000852C0"/>
    <w:rsid w:val="000C18A3"/>
    <w:rsid w:val="001A529A"/>
    <w:rsid w:val="002121D5"/>
    <w:rsid w:val="0029221C"/>
    <w:rsid w:val="00307752"/>
    <w:rsid w:val="003B5446"/>
    <w:rsid w:val="003C326A"/>
    <w:rsid w:val="00505292"/>
    <w:rsid w:val="0056140F"/>
    <w:rsid w:val="006607FC"/>
    <w:rsid w:val="00665AEA"/>
    <w:rsid w:val="00683B21"/>
    <w:rsid w:val="006F2E42"/>
    <w:rsid w:val="00792801"/>
    <w:rsid w:val="007B75EA"/>
    <w:rsid w:val="007F7804"/>
    <w:rsid w:val="0090651A"/>
    <w:rsid w:val="009D483E"/>
    <w:rsid w:val="00AF1601"/>
    <w:rsid w:val="00BA2316"/>
    <w:rsid w:val="00C81C0C"/>
    <w:rsid w:val="00CC411D"/>
    <w:rsid w:val="00D020AC"/>
    <w:rsid w:val="00D85AAA"/>
    <w:rsid w:val="00D87949"/>
    <w:rsid w:val="00E0148E"/>
    <w:rsid w:val="00ED179B"/>
    <w:rsid w:val="00F24F7D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844BE"/>
  <w15:chartTrackingRefBased/>
  <w15:docId w15:val="{585AC080-EA0A-46FD-B2EC-B3B97CE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F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26A"/>
  </w:style>
  <w:style w:type="paragraph" w:styleId="Footer">
    <w:name w:val="footer"/>
    <w:basedOn w:val="Normal"/>
    <w:link w:val="FooterChar"/>
    <w:uiPriority w:val="99"/>
    <w:unhideWhenUsed/>
    <w:rsid w:val="003C3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Whybrow</dc:creator>
  <cp:keywords/>
  <dc:description/>
  <cp:lastModifiedBy>Mark Reynolds</cp:lastModifiedBy>
  <cp:revision>2</cp:revision>
  <dcterms:created xsi:type="dcterms:W3CDTF">2026-05-12T16:48:00Z</dcterms:created>
  <dcterms:modified xsi:type="dcterms:W3CDTF">2026-05-12T16:48:00Z</dcterms:modified>
</cp:coreProperties>
</file>